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7879656" w14:textId="77777777" w:rsidR="00B1312C" w:rsidRDefault="00A72155">
      <w:pPr>
        <w:pBdr>
          <w:top w:val="nil"/>
          <w:left w:val="nil"/>
          <w:bottom w:val="nil"/>
          <w:right w:val="nil"/>
          <w:between w:val="nil"/>
        </w:pBdr>
        <w:spacing w:line="240" w:lineRule="auto"/>
        <w:jc w:val="center"/>
      </w:pPr>
      <w:r>
        <w:t>TGR Checklist</w:t>
      </w:r>
    </w:p>
    <w:p w14:paraId="17879657" w14:textId="77777777" w:rsidR="00B1312C" w:rsidRDefault="00B1312C">
      <w:pPr>
        <w:pBdr>
          <w:top w:val="nil"/>
          <w:left w:val="nil"/>
          <w:bottom w:val="nil"/>
          <w:right w:val="nil"/>
          <w:between w:val="nil"/>
        </w:pBdr>
        <w:spacing w:line="240" w:lineRule="auto"/>
        <w:jc w:val="center"/>
      </w:pPr>
    </w:p>
    <w:p w14:paraId="17879658" w14:textId="77777777" w:rsidR="00B1312C" w:rsidRDefault="00A72155">
      <w:pPr>
        <w:numPr>
          <w:ilvl w:val="0"/>
          <w:numId w:val="6"/>
        </w:numPr>
        <w:pBdr>
          <w:top w:val="nil"/>
          <w:left w:val="nil"/>
          <w:bottom w:val="nil"/>
          <w:right w:val="nil"/>
          <w:between w:val="nil"/>
        </w:pBdr>
        <w:spacing w:after="0" w:line="240" w:lineRule="auto"/>
      </w:pPr>
      <w:r>
        <w:t>Identify tree for TGR program:</w:t>
      </w:r>
    </w:p>
    <w:p w14:paraId="17879659" w14:textId="77777777" w:rsidR="00B1312C" w:rsidRDefault="00A72155">
      <w:pPr>
        <w:numPr>
          <w:ilvl w:val="0"/>
          <w:numId w:val="1"/>
        </w:numPr>
        <w:pBdr>
          <w:top w:val="nil"/>
          <w:left w:val="nil"/>
          <w:bottom w:val="nil"/>
          <w:right w:val="nil"/>
          <w:between w:val="nil"/>
        </w:pBdr>
        <w:spacing w:after="0" w:line="240" w:lineRule="auto"/>
      </w:pPr>
      <w:r>
        <w:t>Eucalyptus species only.</w:t>
      </w:r>
    </w:p>
    <w:p w14:paraId="1787965A" w14:textId="77777777" w:rsidR="00B1312C" w:rsidRDefault="00A72155">
      <w:pPr>
        <w:numPr>
          <w:ilvl w:val="0"/>
          <w:numId w:val="1"/>
        </w:numPr>
        <w:pBdr>
          <w:top w:val="nil"/>
          <w:left w:val="nil"/>
          <w:bottom w:val="nil"/>
          <w:right w:val="nil"/>
          <w:between w:val="nil"/>
        </w:pBdr>
        <w:spacing w:after="0" w:line="240" w:lineRule="auto"/>
      </w:pPr>
      <w:r>
        <w:t>DBH 4” – 36” (if multi-trunked, measured below the union).</w:t>
      </w:r>
    </w:p>
    <w:p w14:paraId="1787965B" w14:textId="77777777" w:rsidR="00B1312C" w:rsidRDefault="00A72155">
      <w:pPr>
        <w:numPr>
          <w:ilvl w:val="0"/>
          <w:numId w:val="1"/>
        </w:numPr>
        <w:pBdr>
          <w:top w:val="nil"/>
          <w:left w:val="nil"/>
          <w:bottom w:val="nil"/>
          <w:right w:val="nil"/>
          <w:between w:val="nil"/>
        </w:pBdr>
        <w:spacing w:after="0" w:line="240" w:lineRule="auto"/>
      </w:pPr>
      <w:r>
        <w:t>Pruned in the last year.</w:t>
      </w:r>
    </w:p>
    <w:p w14:paraId="1787965C" w14:textId="77777777" w:rsidR="00B1312C" w:rsidRDefault="00A72155">
      <w:pPr>
        <w:numPr>
          <w:ilvl w:val="0"/>
          <w:numId w:val="1"/>
        </w:numPr>
        <w:pBdr>
          <w:top w:val="nil"/>
          <w:left w:val="nil"/>
          <w:bottom w:val="nil"/>
          <w:right w:val="nil"/>
          <w:between w:val="nil"/>
        </w:pBdr>
        <w:spacing w:line="240" w:lineRule="auto"/>
      </w:pPr>
      <w:r>
        <w:t>Ideally under the lines.</w:t>
      </w:r>
    </w:p>
    <w:p w14:paraId="1787965D" w14:textId="77777777" w:rsidR="00B1312C" w:rsidRDefault="00A72155">
      <w:pPr>
        <w:pBdr>
          <w:top w:val="nil"/>
          <w:left w:val="nil"/>
          <w:bottom w:val="nil"/>
          <w:right w:val="nil"/>
          <w:between w:val="nil"/>
        </w:pBdr>
        <w:spacing w:line="240" w:lineRule="auto"/>
        <w:ind w:left="720"/>
      </w:pPr>
      <w:r>
        <w:t>Trees are not a good candidate if:</w:t>
      </w:r>
    </w:p>
    <w:p w14:paraId="1787965E" w14:textId="77777777" w:rsidR="00B1312C" w:rsidRDefault="00A72155">
      <w:pPr>
        <w:numPr>
          <w:ilvl w:val="0"/>
          <w:numId w:val="2"/>
        </w:numPr>
        <w:pBdr>
          <w:top w:val="nil"/>
          <w:left w:val="nil"/>
          <w:bottom w:val="nil"/>
          <w:right w:val="nil"/>
          <w:between w:val="nil"/>
        </w:pBdr>
        <w:spacing w:after="0" w:line="240" w:lineRule="auto"/>
      </w:pPr>
      <w:r>
        <w:t>Soil is inaccessible, ie, concrete, asphalt.</w:t>
      </w:r>
    </w:p>
    <w:p w14:paraId="1787965F" w14:textId="77777777" w:rsidR="00B1312C" w:rsidRDefault="00A72155">
      <w:pPr>
        <w:numPr>
          <w:ilvl w:val="0"/>
          <w:numId w:val="2"/>
        </w:numPr>
        <w:pBdr>
          <w:top w:val="nil"/>
          <w:left w:val="nil"/>
          <w:bottom w:val="nil"/>
          <w:right w:val="nil"/>
          <w:between w:val="nil"/>
        </w:pBdr>
        <w:spacing w:after="0" w:line="240" w:lineRule="auto"/>
      </w:pPr>
      <w:r>
        <w:t>Trees in riparian areas.</w:t>
      </w:r>
    </w:p>
    <w:p w14:paraId="17879660" w14:textId="77777777" w:rsidR="00B1312C" w:rsidRDefault="00A72155">
      <w:pPr>
        <w:numPr>
          <w:ilvl w:val="0"/>
          <w:numId w:val="2"/>
        </w:numPr>
        <w:pBdr>
          <w:top w:val="nil"/>
          <w:left w:val="nil"/>
          <w:bottom w:val="nil"/>
          <w:right w:val="nil"/>
          <w:between w:val="nil"/>
        </w:pBdr>
        <w:spacing w:after="0" w:line="240" w:lineRule="auto"/>
      </w:pPr>
      <w:r>
        <w:t>Trees to the side of lines.</w:t>
      </w:r>
    </w:p>
    <w:p w14:paraId="17879661" w14:textId="77777777" w:rsidR="00B1312C" w:rsidRDefault="00B1312C">
      <w:pPr>
        <w:pBdr>
          <w:top w:val="nil"/>
          <w:left w:val="nil"/>
          <w:bottom w:val="nil"/>
          <w:right w:val="nil"/>
          <w:between w:val="nil"/>
        </w:pBdr>
        <w:spacing w:after="0" w:line="240" w:lineRule="auto"/>
        <w:ind w:left="1080"/>
      </w:pPr>
    </w:p>
    <w:p w14:paraId="17879662" w14:textId="77777777" w:rsidR="00B1312C" w:rsidRDefault="00A72155">
      <w:pPr>
        <w:numPr>
          <w:ilvl w:val="0"/>
          <w:numId w:val="6"/>
        </w:numPr>
        <w:pBdr>
          <w:top w:val="nil"/>
          <w:left w:val="nil"/>
          <w:bottom w:val="nil"/>
          <w:right w:val="nil"/>
          <w:between w:val="nil"/>
        </w:pBdr>
        <w:spacing w:after="0" w:line="240" w:lineRule="auto"/>
      </w:pPr>
      <w:r>
        <w:t>Discuss program with customer:</w:t>
      </w:r>
    </w:p>
    <w:p w14:paraId="17879663" w14:textId="77777777" w:rsidR="00B1312C" w:rsidRDefault="00A72155">
      <w:pPr>
        <w:numPr>
          <w:ilvl w:val="0"/>
          <w:numId w:val="3"/>
        </w:numPr>
        <w:pBdr>
          <w:top w:val="nil"/>
          <w:left w:val="nil"/>
          <w:bottom w:val="nil"/>
          <w:right w:val="nil"/>
          <w:between w:val="nil"/>
        </w:pBdr>
        <w:spacing w:after="0" w:line="240" w:lineRule="auto"/>
      </w:pPr>
      <w:r>
        <w:t>First offer removal of tree. If removal is refused, offer TGR.</w:t>
      </w:r>
    </w:p>
    <w:p w14:paraId="17879664" w14:textId="77777777" w:rsidR="00B1312C" w:rsidRDefault="00A72155">
      <w:pPr>
        <w:numPr>
          <w:ilvl w:val="0"/>
          <w:numId w:val="3"/>
        </w:numPr>
        <w:pBdr>
          <w:top w:val="nil"/>
          <w:left w:val="nil"/>
          <w:bottom w:val="nil"/>
          <w:right w:val="nil"/>
          <w:between w:val="nil"/>
        </w:pBdr>
        <w:spacing w:after="0" w:line="240" w:lineRule="auto"/>
      </w:pPr>
      <w:r>
        <w:t>Describe benefits of TGR.</w:t>
      </w:r>
    </w:p>
    <w:p w14:paraId="17879665" w14:textId="77777777" w:rsidR="00B1312C" w:rsidRDefault="00A72155">
      <w:pPr>
        <w:numPr>
          <w:ilvl w:val="0"/>
          <w:numId w:val="3"/>
        </w:numPr>
        <w:pBdr>
          <w:top w:val="nil"/>
          <w:left w:val="nil"/>
          <w:bottom w:val="nil"/>
          <w:right w:val="nil"/>
          <w:between w:val="nil"/>
        </w:pBdr>
        <w:spacing w:after="0" w:line="240" w:lineRule="auto"/>
      </w:pPr>
      <w:r>
        <w:t>Answer questions.</w:t>
      </w:r>
    </w:p>
    <w:p w14:paraId="17879666" w14:textId="77777777" w:rsidR="00B1312C" w:rsidRDefault="00A72155">
      <w:pPr>
        <w:numPr>
          <w:ilvl w:val="0"/>
          <w:numId w:val="3"/>
        </w:numPr>
        <w:pBdr>
          <w:top w:val="nil"/>
          <w:left w:val="nil"/>
          <w:bottom w:val="nil"/>
          <w:right w:val="nil"/>
          <w:between w:val="nil"/>
        </w:pBdr>
        <w:spacing w:after="0" w:line="240" w:lineRule="auto"/>
      </w:pPr>
      <w:r>
        <w:t>Provide literature.</w:t>
      </w:r>
    </w:p>
    <w:p w14:paraId="17879667" w14:textId="77777777" w:rsidR="00B1312C" w:rsidRDefault="00A72155">
      <w:pPr>
        <w:numPr>
          <w:ilvl w:val="0"/>
          <w:numId w:val="3"/>
        </w:numPr>
        <w:pBdr>
          <w:top w:val="nil"/>
          <w:left w:val="nil"/>
          <w:bottom w:val="nil"/>
          <w:right w:val="nil"/>
          <w:between w:val="nil"/>
        </w:pBdr>
        <w:spacing w:after="0" w:line="240" w:lineRule="auto"/>
      </w:pPr>
      <w:r>
        <w:t>Secure TGR authorization.</w:t>
      </w:r>
    </w:p>
    <w:p w14:paraId="17879668" w14:textId="77777777" w:rsidR="00B1312C" w:rsidRDefault="00A72155">
      <w:pPr>
        <w:numPr>
          <w:ilvl w:val="0"/>
          <w:numId w:val="3"/>
        </w:numPr>
        <w:pBdr>
          <w:top w:val="nil"/>
          <w:left w:val="nil"/>
          <w:bottom w:val="nil"/>
          <w:right w:val="nil"/>
          <w:between w:val="nil"/>
        </w:pBdr>
        <w:spacing w:after="0" w:line="240" w:lineRule="auto"/>
      </w:pPr>
      <w:bookmarkStart w:id="0" w:name="_gjdgxs" w:colFirst="0" w:colLast="0"/>
      <w:bookmarkEnd w:id="0"/>
      <w:r>
        <w:t>Fill out all portions of Green TGR Authorization Card including quantity, address, contact phone number, and tree id. Affix pre-inspector label to upper left-hand corner or write your name and phone number.</w:t>
      </w:r>
    </w:p>
    <w:p w14:paraId="17879669" w14:textId="77777777" w:rsidR="00B1312C" w:rsidRDefault="00A72155">
      <w:pPr>
        <w:numPr>
          <w:ilvl w:val="0"/>
          <w:numId w:val="3"/>
        </w:numPr>
        <w:pBdr>
          <w:top w:val="nil"/>
          <w:left w:val="nil"/>
          <w:bottom w:val="nil"/>
          <w:right w:val="nil"/>
          <w:between w:val="nil"/>
        </w:pBdr>
        <w:spacing w:after="0" w:line="240" w:lineRule="auto"/>
        <w:rPr>
          <w:u w:val="single"/>
        </w:rPr>
      </w:pPr>
      <w:r>
        <w:t xml:space="preserve">An authorized agent (owner, property manager, etc.) must sign card. Make sure printed name and phone numbers are legible. If removing more than five trees on the same property, you must use a </w:t>
      </w:r>
      <w:r>
        <w:rPr>
          <w:i/>
        </w:rPr>
        <w:t>‘Tree Removal Authorization List Continued’</w:t>
      </w:r>
      <w:r>
        <w:t xml:space="preserve"> form, </w:t>
      </w:r>
      <w:r>
        <w:rPr>
          <w:u w:val="single"/>
        </w:rPr>
        <w:t>and the authorized agent must sign both the green card and the form.</w:t>
      </w:r>
    </w:p>
    <w:p w14:paraId="1787966A" w14:textId="77777777" w:rsidR="00B1312C" w:rsidRDefault="00B1312C">
      <w:pPr>
        <w:pBdr>
          <w:top w:val="nil"/>
          <w:left w:val="nil"/>
          <w:bottom w:val="nil"/>
          <w:right w:val="nil"/>
          <w:between w:val="nil"/>
        </w:pBdr>
        <w:spacing w:after="0" w:line="240" w:lineRule="auto"/>
        <w:ind w:left="1080"/>
      </w:pPr>
    </w:p>
    <w:p w14:paraId="1787966B" w14:textId="77777777" w:rsidR="00B1312C" w:rsidRDefault="00B1312C">
      <w:pPr>
        <w:pBdr>
          <w:top w:val="nil"/>
          <w:left w:val="nil"/>
          <w:bottom w:val="nil"/>
          <w:right w:val="nil"/>
          <w:between w:val="nil"/>
        </w:pBdr>
        <w:spacing w:after="0" w:line="240" w:lineRule="auto"/>
        <w:ind w:left="1080"/>
      </w:pPr>
    </w:p>
    <w:p w14:paraId="1787966C" w14:textId="77777777" w:rsidR="00B1312C" w:rsidRDefault="00A72155">
      <w:pPr>
        <w:numPr>
          <w:ilvl w:val="0"/>
          <w:numId w:val="6"/>
        </w:numPr>
        <w:pBdr>
          <w:top w:val="nil"/>
          <w:left w:val="nil"/>
          <w:bottom w:val="nil"/>
          <w:right w:val="nil"/>
          <w:between w:val="nil"/>
        </w:pBdr>
        <w:spacing w:after="0" w:line="240" w:lineRule="auto"/>
      </w:pPr>
      <w:r>
        <w:t>If customer isn’t home:</w:t>
      </w:r>
    </w:p>
    <w:p w14:paraId="1787966D" w14:textId="77777777" w:rsidR="00B1312C" w:rsidRDefault="00A72155">
      <w:pPr>
        <w:numPr>
          <w:ilvl w:val="0"/>
          <w:numId w:val="4"/>
        </w:numPr>
        <w:pBdr>
          <w:top w:val="nil"/>
          <w:left w:val="nil"/>
          <w:bottom w:val="nil"/>
          <w:right w:val="nil"/>
          <w:between w:val="nil"/>
        </w:pBdr>
        <w:spacing w:after="0" w:line="240" w:lineRule="auto"/>
      </w:pPr>
      <w:r>
        <w:t>Leave door hanger with TGR information.</w:t>
      </w:r>
    </w:p>
    <w:p w14:paraId="1787966E" w14:textId="77777777" w:rsidR="00B1312C" w:rsidRDefault="00A72155">
      <w:pPr>
        <w:numPr>
          <w:ilvl w:val="0"/>
          <w:numId w:val="4"/>
        </w:numPr>
        <w:pBdr>
          <w:top w:val="nil"/>
          <w:left w:val="nil"/>
          <w:bottom w:val="nil"/>
          <w:right w:val="nil"/>
          <w:between w:val="nil"/>
        </w:pBdr>
        <w:spacing w:after="0" w:line="240" w:lineRule="auto"/>
      </w:pPr>
      <w:r>
        <w:t>Follow up with two telephone calls.</w:t>
      </w:r>
    </w:p>
    <w:p w14:paraId="1787966F" w14:textId="77777777" w:rsidR="00B1312C" w:rsidRDefault="00A72155">
      <w:pPr>
        <w:numPr>
          <w:ilvl w:val="0"/>
          <w:numId w:val="4"/>
        </w:numPr>
        <w:pBdr>
          <w:top w:val="nil"/>
          <w:left w:val="nil"/>
          <w:bottom w:val="nil"/>
          <w:right w:val="nil"/>
          <w:between w:val="nil"/>
        </w:pBdr>
        <w:spacing w:after="0" w:line="240" w:lineRule="auto"/>
      </w:pPr>
      <w:r>
        <w:t>Track all contact attempts on TGR Tracking Sheet. Fill out all portions including VMA, Forester Name, Reference Tree ID, TGR Request Dates, and numbers of approvals for TGRs, Removals, and TGR Refusals. Fill out Property Address, Owner Name, and Phone Number.</w:t>
      </w:r>
    </w:p>
    <w:p w14:paraId="17879670" w14:textId="77777777" w:rsidR="00B1312C" w:rsidRDefault="00B1312C">
      <w:pPr>
        <w:pBdr>
          <w:top w:val="nil"/>
          <w:left w:val="nil"/>
          <w:bottom w:val="nil"/>
          <w:right w:val="nil"/>
          <w:between w:val="nil"/>
        </w:pBdr>
        <w:spacing w:after="0" w:line="240" w:lineRule="auto"/>
        <w:ind w:left="1080"/>
      </w:pPr>
    </w:p>
    <w:p w14:paraId="17879671" w14:textId="77777777" w:rsidR="00B1312C" w:rsidRDefault="00A72155">
      <w:pPr>
        <w:numPr>
          <w:ilvl w:val="0"/>
          <w:numId w:val="6"/>
        </w:numPr>
        <w:pBdr>
          <w:top w:val="nil"/>
          <w:left w:val="nil"/>
          <w:bottom w:val="nil"/>
          <w:right w:val="nil"/>
          <w:between w:val="nil"/>
        </w:pBdr>
        <w:spacing w:after="0" w:line="240" w:lineRule="auto"/>
      </w:pPr>
      <w:r>
        <w:t>If you inspect a tree with a prior years TGR application (indicated in comments):</w:t>
      </w:r>
    </w:p>
    <w:p w14:paraId="17879672" w14:textId="77777777" w:rsidR="00B1312C" w:rsidRDefault="00B1312C">
      <w:pPr>
        <w:pBdr>
          <w:top w:val="nil"/>
          <w:left w:val="nil"/>
          <w:bottom w:val="nil"/>
          <w:right w:val="nil"/>
          <w:between w:val="nil"/>
        </w:pBdr>
        <w:spacing w:after="0" w:line="240" w:lineRule="auto"/>
        <w:ind w:left="720"/>
      </w:pPr>
    </w:p>
    <w:p w14:paraId="17879673" w14:textId="77777777" w:rsidR="00B1312C" w:rsidRDefault="00A72155">
      <w:pPr>
        <w:numPr>
          <w:ilvl w:val="0"/>
          <w:numId w:val="5"/>
        </w:numPr>
        <w:pBdr>
          <w:top w:val="nil"/>
          <w:left w:val="nil"/>
          <w:bottom w:val="nil"/>
          <w:right w:val="nil"/>
          <w:between w:val="nil"/>
        </w:pBdr>
        <w:spacing w:after="0" w:line="240" w:lineRule="auto"/>
      </w:pPr>
      <w:r>
        <w:t xml:space="preserve">Evaluate growth. Check trim history. If the tree is historically a fast or very fast grower, and it has had little to no growth, update to Pre-Inspect Clear. </w:t>
      </w:r>
    </w:p>
    <w:p w14:paraId="17879674" w14:textId="77777777" w:rsidR="00B1312C" w:rsidRDefault="00A72155">
      <w:pPr>
        <w:numPr>
          <w:ilvl w:val="0"/>
          <w:numId w:val="5"/>
        </w:numPr>
        <w:pBdr>
          <w:top w:val="nil"/>
          <w:left w:val="nil"/>
          <w:bottom w:val="nil"/>
          <w:right w:val="nil"/>
          <w:between w:val="nil"/>
        </w:pBdr>
        <w:spacing w:after="0" w:line="240" w:lineRule="auto"/>
      </w:pPr>
      <w:r>
        <w:t>If tree has significant, vigorous growth and requires prune, update Pre-Inspect Prune. Using the ‘Tree Removal Authorization List Continued’ form, write down the Tree ID, VMA, and affix pre-inspector label to top or write your name and phone number.</w:t>
      </w:r>
    </w:p>
    <w:p w14:paraId="17879675" w14:textId="77777777" w:rsidR="00B1312C" w:rsidRDefault="00B1312C">
      <w:pPr>
        <w:pBdr>
          <w:top w:val="nil"/>
          <w:left w:val="nil"/>
          <w:bottom w:val="nil"/>
          <w:right w:val="nil"/>
          <w:between w:val="nil"/>
        </w:pBdr>
        <w:spacing w:after="0" w:line="240" w:lineRule="auto"/>
        <w:ind w:left="1080"/>
      </w:pPr>
    </w:p>
    <w:p w14:paraId="17879676" w14:textId="77777777" w:rsidR="00B1312C" w:rsidRDefault="00A72155">
      <w:pPr>
        <w:numPr>
          <w:ilvl w:val="0"/>
          <w:numId w:val="6"/>
        </w:numPr>
        <w:pBdr>
          <w:top w:val="nil"/>
          <w:left w:val="nil"/>
          <w:bottom w:val="nil"/>
          <w:right w:val="nil"/>
          <w:between w:val="nil"/>
        </w:pBdr>
        <w:spacing w:line="240" w:lineRule="auto"/>
      </w:pPr>
      <w:r>
        <w:t>Turn in all paperwork at bi-weekly TGR meeting.</w:t>
      </w:r>
    </w:p>
    <w:sectPr w:rsidR="00B1312C" w:rsidSect="00A7215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288"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8F6100" w14:textId="77777777" w:rsidR="00A72155" w:rsidRDefault="00A72155" w:rsidP="00A72155">
      <w:pPr>
        <w:spacing w:after="0" w:line="240" w:lineRule="auto"/>
      </w:pPr>
      <w:r>
        <w:separator/>
      </w:r>
    </w:p>
  </w:endnote>
  <w:endnote w:type="continuationSeparator" w:id="0">
    <w:p w14:paraId="1E114F1C" w14:textId="77777777" w:rsidR="00A72155" w:rsidRDefault="00A72155" w:rsidP="00A72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642CA" w14:textId="77777777" w:rsidR="00531EF6" w:rsidRDefault="00531E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5B6D2" w14:textId="77777777" w:rsidR="00531EF6" w:rsidRDefault="00531E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60FBB" w14:textId="77777777" w:rsidR="00531EF6" w:rsidRDefault="00531E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ACEFA7" w14:textId="77777777" w:rsidR="00A72155" w:rsidRDefault="00A72155" w:rsidP="00A72155">
      <w:pPr>
        <w:spacing w:after="0" w:line="240" w:lineRule="auto"/>
      </w:pPr>
      <w:r>
        <w:separator/>
      </w:r>
    </w:p>
  </w:footnote>
  <w:footnote w:type="continuationSeparator" w:id="0">
    <w:p w14:paraId="05BB6A57" w14:textId="77777777" w:rsidR="00A72155" w:rsidRDefault="00A72155" w:rsidP="00A721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5CB46" w14:textId="77777777" w:rsidR="00531EF6" w:rsidRDefault="00531E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96934" w14:textId="77777777" w:rsidR="00531EF6" w:rsidRDefault="00531EF6" w:rsidP="00531EF6">
    <w:pPr>
      <w:jc w:val="right"/>
    </w:pPr>
    <w:r>
      <w:rPr>
        <w:color w:val="FF0000"/>
      </w:rPr>
      <w:t>2020 WMP: WSD-SDGE-DR 2 Q88</w:t>
    </w:r>
  </w:p>
  <w:p w14:paraId="61B61B94" w14:textId="77777777" w:rsidR="00A72155" w:rsidRDefault="00A72155">
    <w:pPr>
      <w:pStyle w:val="Header"/>
    </w:pP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8F528" w14:textId="77777777" w:rsidR="00531EF6" w:rsidRDefault="00531E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B494D"/>
    <w:multiLevelType w:val="multilevel"/>
    <w:tmpl w:val="C78E0C2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40E13EDA"/>
    <w:multiLevelType w:val="multilevel"/>
    <w:tmpl w:val="E5CC512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45423A07"/>
    <w:multiLevelType w:val="multilevel"/>
    <w:tmpl w:val="D54AF1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79E4062"/>
    <w:multiLevelType w:val="multilevel"/>
    <w:tmpl w:val="589A667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49EF241B"/>
    <w:multiLevelType w:val="multilevel"/>
    <w:tmpl w:val="D242B8A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4DAD2F57"/>
    <w:multiLevelType w:val="multilevel"/>
    <w:tmpl w:val="BDA87E9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12C"/>
    <w:rsid w:val="00531EF6"/>
    <w:rsid w:val="00A72155"/>
    <w:rsid w:val="00B13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79656"/>
  <w15:docId w15:val="{CE32B917-F311-4AD5-9AA2-ABE090D93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A721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2155"/>
  </w:style>
  <w:style w:type="paragraph" w:styleId="Footer">
    <w:name w:val="footer"/>
    <w:basedOn w:val="Normal"/>
    <w:link w:val="FooterChar"/>
    <w:uiPriority w:val="99"/>
    <w:unhideWhenUsed/>
    <w:rsid w:val="00A721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21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8090286">
      <w:bodyDiv w:val="1"/>
      <w:marLeft w:val="0"/>
      <w:marRight w:val="0"/>
      <w:marTop w:val="0"/>
      <w:marBottom w:val="0"/>
      <w:divBdr>
        <w:top w:val="none" w:sz="0" w:space="0" w:color="auto"/>
        <w:left w:val="none" w:sz="0" w:space="0" w:color="auto"/>
        <w:bottom w:val="none" w:sz="0" w:space="0" w:color="auto"/>
        <w:right w:val="none" w:sz="0" w:space="0" w:color="auto"/>
      </w:divBdr>
    </w:div>
    <w:div w:id="21256084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286</Words>
  <Characters>1634</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Taylor, Cynthia S</cp:lastModifiedBy>
  <cp:revision>3</cp:revision>
  <dcterms:created xsi:type="dcterms:W3CDTF">2020-03-10T23:41:00Z</dcterms:created>
  <dcterms:modified xsi:type="dcterms:W3CDTF">2020-03-10T23:44:00Z</dcterms:modified>
</cp:coreProperties>
</file>